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83" w:rsidRDefault="00DE10C1">
      <w:r>
        <w:rPr>
          <w:rFonts w:ascii="Arial" w:hAnsi="Arial" w:cs="Arial"/>
          <w:sz w:val="28"/>
          <w:szCs w:val="28"/>
          <w:shd w:val="clear" w:color="auto" w:fill="FFFFFF"/>
        </w:rPr>
        <w:t>В дополнительном образовании федеральные государственные образовательные стандарты (ФГОС) не предусматриваются (ФЗ N 273 - ст.2, п.14): содержание дополнительных общеразвивающих программ, сроки обучения по ним, формы, порядок и периодичность аттестации учащихся определяются образовательной программой, самостоятельно разработанной и утвержденной организацией, осуществляющей образовательную деятельность (ФЗ N 273 - ст. 75 п.4). Организации, осуществляющие образовательную деятельность, ежегодно обновляют дополнительные общеобразовательные общеразвивающие программы с учетом развития науки, техники, культуры, экономики, технологий и социальной сферы (Приказ Министерства просвещения РФ от 27.07.2022</w:t>
      </w:r>
      <w:bookmarkStart w:id="0" w:name="_GoBack"/>
      <w:bookmarkEnd w:id="0"/>
      <w:r>
        <w:rPr>
          <w:rFonts w:ascii="Arial" w:hAnsi="Arial" w:cs="Arial"/>
          <w:sz w:val="28"/>
          <w:szCs w:val="28"/>
          <w:shd w:val="clear" w:color="auto" w:fill="FFFFFF"/>
        </w:rPr>
        <w:t xml:space="preserve"> N 629).</w:t>
      </w:r>
    </w:p>
    <w:sectPr w:rsidR="0088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C1"/>
    <w:rsid w:val="00793E75"/>
    <w:rsid w:val="00863F51"/>
    <w:rsid w:val="00D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D9DF3-D126-424B-9283-CCA8139A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vostok</dc:creator>
  <cp:keywords/>
  <dc:description/>
  <cp:lastModifiedBy>vostok</cp:lastModifiedBy>
  <cp:revision>1</cp:revision>
  <dcterms:created xsi:type="dcterms:W3CDTF">2025-01-18T07:08:00Z</dcterms:created>
  <dcterms:modified xsi:type="dcterms:W3CDTF">2025-01-18T07:08:00Z</dcterms:modified>
</cp:coreProperties>
</file>